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по тарифам Новосибирской области от 12.12.2024 N 376-ЖКХ/НПА</w:t>
              <w:br/>
              <w:t xml:space="preserve">"О корректировке на 2025 год предельных единых тарифов на услугу регионального оператора по обращению с твердыми коммунальными отходами на территории Новосибирской области, установленных на период регулирования 2024 - 2031 годов для Муниципального унитарного предприятия г. Новосибирска "Спецавтохозяйство"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ПО ТАРИФАМ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декабря 2024 г. N 376-ЖКХ/НПА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КОРРЕКТИРОВКЕ НА 2025 ГОД ПРЕДЕЛЬНЫХ ЕДИНЫХ ТАРИФОВ</w:t>
      </w:r>
    </w:p>
    <w:p>
      <w:pPr>
        <w:pStyle w:val="2"/>
        <w:jc w:val="center"/>
      </w:pPr>
      <w:r>
        <w:rPr>
          <w:sz w:val="20"/>
        </w:rPr>
        <w:t xml:space="preserve">НА УСЛУГУ РЕГИОНАЛЬНОГО ОПЕРАТОРА ПО ОБРАЩЕНИЮ С ТВЕРДЫМИ</w:t>
      </w:r>
    </w:p>
    <w:p>
      <w:pPr>
        <w:pStyle w:val="2"/>
        <w:jc w:val="center"/>
      </w:pPr>
      <w:r>
        <w:rPr>
          <w:sz w:val="20"/>
        </w:rPr>
        <w:t xml:space="preserve">КОММУНАЛЬНЫМИ ОТХОДАМИ НА ТЕРРИТОРИИ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УСТАНОВЛЕННЫХ НА ПЕРИОД РЕГУЛИРОВАНИЯ 2024 - 2031 ГОДОВ</w:t>
      </w:r>
    </w:p>
    <w:p>
      <w:pPr>
        <w:pStyle w:val="2"/>
        <w:jc w:val="center"/>
      </w:pPr>
      <w:r>
        <w:rPr>
          <w:sz w:val="20"/>
        </w:rPr>
        <w:t xml:space="preserve">ДЛЯ МУНИЦИПАЛЬНОГО УНИТАРНОГО ПРЕДПРИЯТИЯ</w:t>
      </w:r>
    </w:p>
    <w:p>
      <w:pPr>
        <w:pStyle w:val="2"/>
        <w:jc w:val="center"/>
      </w:pPr>
      <w:r>
        <w:rPr>
          <w:sz w:val="20"/>
        </w:rPr>
        <w:t xml:space="preserve">Г. НОВОСИБИРСКА "СПЕЦАВТОХОЗЯЙСТВО"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4.06.1998 N 89-ФЗ (ред. от 26.12.2024) &quot;Об отходах производства и потреб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24.06.1998 N 89-ФЗ "Об отходах производства и потребления", </w:t>
      </w:r>
      <w:hyperlink w:history="0" r:id="rId8" w:tooltip="Постановление Правительства РФ от 30.05.2016 N 484 (ред. от 01.10.2024) &quot;О ценообразовании в области обращения с твердыми коммунальными отходами&quot; (вместе с &quot;Правилами регулирования тарифов в сфере обращения с твердыми коммунальными отходам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30.05.2016 N 484 "О ценообразовании в области обращения с твердыми коммунальными отходами", </w:t>
      </w:r>
      <w:hyperlink w:history="0" r:id="rId9" w:tooltip="Приказ ФАС России от 21.11.2016 N 1638/16 (ред. от 25.02.2022) &quot;Об утверждении Методических указаний по расчету регулируемых тарифов в области обращения с твердыми коммунальными отходами&quot; (Зарегистрировано в Минюсте России 02.12.2016 N 4454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антимонопольной службы от 21.11.2016 N 1638/16 "Об утверждении Методических указаний по расчету регулируемых тарифов в области обращения с твердыми коммунальными отходами", </w:t>
      </w:r>
      <w:hyperlink w:history="0" r:id="rId10" w:tooltip="Постановление Правительства Новосибирской области от 25.02.2013 N 74-п (ред. от 31.10.2023) &quot;О департаменте по тарифам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25.02.2013 N 74-п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12.12.2024 N 46)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по тарифам Новосибирской области приказывает: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Скорректировать на 2025 год предельные единые </w:t>
      </w:r>
      <w:hyperlink w:history="0" w:anchor="P33" w:tooltip="ПРЕДЕЛЬНЫЕ ЕДИНЫЕ ТАРИФЫ">
        <w:r>
          <w:rPr>
            <w:sz w:val="20"/>
            <w:color w:val="0000ff"/>
          </w:rPr>
          <w:t xml:space="preserve">тарифы</w:t>
        </w:r>
      </w:hyperlink>
      <w:r>
        <w:rPr>
          <w:sz w:val="20"/>
        </w:rPr>
        <w:t xml:space="preserve"> на услугу регионального оператора по обращению с твердыми коммунальными отходами на территории Новосибирской области, установленные на период регулирования 2024 - 2031 годов для Муниципального унитарного предприятия г. Новосибирска "Спецавтохозяйство" (ОГРН 1025401312287, ИНН 5403103135),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33" w:tooltip="ПРЕДЕЛЬНЫЕ ЕДИНЫЕ ТАРИФЫ">
        <w:r>
          <w:rPr>
            <w:sz w:val="20"/>
            <w:color w:val="0000ff"/>
          </w:rPr>
          <w:t xml:space="preserve">Тарифы</w:t>
        </w:r>
      </w:hyperlink>
      <w:r>
        <w:rPr>
          <w:sz w:val="20"/>
        </w:rPr>
        <w:t xml:space="preserve">, установленные в пункте 1 настоящего приказа, действуют с 1 января 2025 года по 31 декабря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1" w:tooltip="Приказ департамента по тарифам Новосибирской области от 23.07.2024 N 163-ЖКХ/НПА &quot;Об установлении Муниципальному унитарному предприятию г. Новосибирска &quot;Спецавтохозяйство&quot; предельных единых тарифов на услугу регионального оператора по обращению с твердыми коммунальными отходами на территории Новосибирской области на период регулирования 2024 - 2031 годов&quot; ------------ Недействующая редакция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по тарифам Новосибирской области от 23.07.2024 N 163-ЖКХ/НПА "Об установлении Муниципальному унитарному предприятию г. Новосибирска "Спецавтохозяйство" предельных единых тарифов на услугу регионального оператора по обращению с твердыми коммунальными отходами на территории Новосибирской области на период регулирования 2024 - 2031 годов"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таблице </w:t>
      </w:r>
      <w:hyperlink w:history="0" r:id="rId12" w:tooltip="Приказ департамента по тарифам Новосибирской области от 23.07.2024 N 163-ЖКХ/НПА &quot;Об установлении Муниципальному унитарному предприятию г. Новосибирска &quot;Спецавтохозяйство&quot; предельных единых тарифов на услугу регионального оператора по обращению с твердыми коммунальными отходами на территории Новосибирской области на период регулирования 2024 - 2031 годов&quot; ------------ Недействующая редакция {КонсультантПлюс}">
        <w:r>
          <w:rPr>
            <w:sz w:val="20"/>
            <w:color w:val="0000ff"/>
          </w:rPr>
          <w:t xml:space="preserve">приложения</w:t>
        </w:r>
      </w:hyperlink>
      <w:r>
        <w:rPr>
          <w:sz w:val="20"/>
        </w:rPr>
        <w:t xml:space="preserve"> к приказу установленные на 2025 год тарифы признать утратившими силу с 1 января 2025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департамента</w:t>
      </w:r>
    </w:p>
    <w:p>
      <w:pPr>
        <w:pStyle w:val="0"/>
        <w:jc w:val="right"/>
      </w:pPr>
      <w:r>
        <w:rPr>
          <w:sz w:val="20"/>
        </w:rPr>
        <w:t xml:space="preserve">Г.Р.АСМОДЬЯРОВ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 по тарифам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12.12.2024 N 376-ЖКХ/НПА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ПРЕДЕЛЬНЫЕ ЕДИНЫЕ ТАРИФЫ</w:t>
      </w:r>
    </w:p>
    <w:p>
      <w:pPr>
        <w:pStyle w:val="2"/>
        <w:jc w:val="center"/>
      </w:pPr>
      <w:r>
        <w:rPr>
          <w:sz w:val="20"/>
        </w:rPr>
        <w:t xml:space="preserve">НА УСЛУГУ РЕГИОНАЛЬНОГО ОПЕРАТОРА ПО ОБРАЩЕНИЮ С ТВЕРДЫМИ</w:t>
      </w:r>
    </w:p>
    <w:p>
      <w:pPr>
        <w:pStyle w:val="2"/>
        <w:jc w:val="center"/>
      </w:pPr>
      <w:r>
        <w:rPr>
          <w:sz w:val="20"/>
        </w:rPr>
        <w:t xml:space="preserve">КОММУНАЛЬНЫМИ ОТХОДАМИ НА ТЕРРИТОРИИ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 НА 2025 ГОД ДЛЯ МУНИЦИПАЛЬНОГО УНИТАРНОГО</w:t>
      </w:r>
    </w:p>
    <w:p>
      <w:pPr>
        <w:pStyle w:val="2"/>
        <w:jc w:val="center"/>
      </w:pPr>
      <w:r>
        <w:rPr>
          <w:sz w:val="20"/>
        </w:rPr>
        <w:t xml:space="preserve">ПРЕДПРИЯТИЯ Г. НОВОСИБИРСКА "СПЕЦАВТОХОЗЯЙСТВО"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175"/>
        <w:gridCol w:w="850"/>
        <w:gridCol w:w="2268"/>
        <w:gridCol w:w="2211"/>
      </w:tblGrid>
      <w:tr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17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регулируемой организации (ОГРН/ИНН)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44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Предельные единые тарифы на услугу регионального оператора по обращению с твердыми коммунальными отходами &lt;*&gt;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01.01.2025 по 30.06.2025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01.07.2025 по 31.12.2025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Муниципальное унитарное предприятие г. Новосибирска "Спецавтохозяйство"</w:t>
            </w:r>
          </w:p>
          <w:p>
            <w:pPr>
              <w:pStyle w:val="0"/>
            </w:pPr>
            <w:r>
              <w:rPr>
                <w:sz w:val="20"/>
              </w:rPr>
              <w:t xml:space="preserve">(ОГРН 1025401312287,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 5403103135)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руб./м</w:t>
            </w:r>
            <w:r>
              <w:rPr>
                <w:sz w:val="20"/>
                <w:vertAlign w:val="superscript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436,69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461,46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НДС не облагается в соответствии с </w:t>
      </w:r>
      <w:hyperlink w:history="0" r:id="rId13" w:tooltip="&quot;Налоговый кодекс Российской Федерации (часть вторая)&quot; от 05.08.2000 N 117-ФЗ (ред. от 12.12.2024) {КонсультантПлюс}">
        <w:r>
          <w:rPr>
            <w:sz w:val="20"/>
            <w:color w:val="0000ff"/>
          </w:rPr>
          <w:t xml:space="preserve">подпунктом 36 пункта 2 статьи 149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тарифам Новосибирской области от 12.12.2024 N 376-ЖКХ/НПА</w:t>
            <w:br/>
            <w:t>"О корректировке на 2025 год предельных...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631&amp;dst=591" TargetMode = "External"/>
	<Relationship Id="rId8" Type="http://schemas.openxmlformats.org/officeDocument/2006/relationships/hyperlink" Target="https://login.consultant.ru/link/?req=doc&amp;base=LAW&amp;n=487388&amp;dst=100043" TargetMode = "External"/>
	<Relationship Id="rId9" Type="http://schemas.openxmlformats.org/officeDocument/2006/relationships/hyperlink" Target="https://login.consultant.ru/link/?req=doc&amp;base=LAW&amp;n=414372" TargetMode = "External"/>
	<Relationship Id="rId10" Type="http://schemas.openxmlformats.org/officeDocument/2006/relationships/hyperlink" Target="https://login.consultant.ru/link/?req=doc&amp;base=RLAW049&amp;n=166871&amp;dst=5" TargetMode = "External"/>
	<Relationship Id="rId11" Type="http://schemas.openxmlformats.org/officeDocument/2006/relationships/hyperlink" Target="https://login.consultant.ru/link/?req=doc&amp;base=RLAW049&amp;n=174672" TargetMode = "External"/>
	<Relationship Id="rId12" Type="http://schemas.openxmlformats.org/officeDocument/2006/relationships/hyperlink" Target="https://login.consultant.ru/link/?req=doc&amp;base=RLAW049&amp;n=174672&amp;dst=100010" TargetMode = "External"/>
	<Relationship Id="rId13" Type="http://schemas.openxmlformats.org/officeDocument/2006/relationships/hyperlink" Target="https://login.consultant.ru/link/?req=doc&amp;base=LAW&amp;n=466890&amp;dst=1759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тарифам Новосибирской области от 12.12.2024 N 376-ЖКХ/НПА
"О корректировке на 2025 год предельных единых тарифов на услугу регионального оператора по обращению с твердыми коммунальными отходами на территории Новосибирской области, установленных на период регулирования 2024 - 2031 годов для Муниципального унитарного предприятия г. Новосибирска "Спецавтохозяйство"</dc:title>
  <dcterms:created xsi:type="dcterms:W3CDTF">2025-01-10T02:13:17Z</dcterms:created>
</cp:coreProperties>
</file>